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泰中教育联盟智库专家</w:t>
      </w:r>
    </w:p>
    <w:p>
      <w:pPr>
        <w:spacing w:line="400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Thai-Chinese Education Alliance Think Tank Expert</w:t>
      </w:r>
    </w:p>
    <w:p>
      <w:pPr>
        <w:spacing w:line="400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登记表Registration form</w:t>
      </w:r>
    </w:p>
    <w:tbl>
      <w:tblPr>
        <w:tblStyle w:val="4"/>
        <w:tblW w:w="508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1"/>
        <w:gridCol w:w="1116"/>
        <w:gridCol w:w="2068"/>
        <w:gridCol w:w="1070"/>
        <w:gridCol w:w="3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姓名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5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中文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Chinese</w:t>
            </w:r>
          </w:p>
        </w:tc>
        <w:tc>
          <w:tcPr>
            <w:tcW w:w="10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英文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1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护照号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Passport No.</w:t>
            </w:r>
          </w:p>
        </w:tc>
        <w:tc>
          <w:tcPr>
            <w:tcW w:w="394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单位名称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company name</w:t>
            </w:r>
          </w:p>
        </w:tc>
        <w:tc>
          <w:tcPr>
            <w:tcW w:w="394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单位地址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Work address</w:t>
            </w:r>
          </w:p>
        </w:tc>
        <w:tc>
          <w:tcPr>
            <w:tcW w:w="394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联系电话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contact number</w:t>
            </w:r>
          </w:p>
        </w:tc>
        <w:tc>
          <w:tcPr>
            <w:tcW w:w="158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手机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Tel No.</w:t>
            </w:r>
          </w:p>
        </w:tc>
        <w:tc>
          <w:tcPr>
            <w:tcW w:w="1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微信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We-chat ID</w:t>
            </w:r>
          </w:p>
        </w:tc>
        <w:tc>
          <w:tcPr>
            <w:tcW w:w="158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邮箱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1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委托联络人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Entrusted Contact</w:t>
            </w:r>
          </w:p>
        </w:tc>
        <w:tc>
          <w:tcPr>
            <w:tcW w:w="5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姓名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0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电话</w:t>
            </w:r>
          </w:p>
          <w:p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Tel No.</w:t>
            </w:r>
          </w:p>
        </w:tc>
        <w:tc>
          <w:tcPr>
            <w:tcW w:w="1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color w:val="404040"/>
                <w:sz w:val="24"/>
                <w:szCs w:val="24"/>
              </w:rPr>
            </w:pPr>
            <w:r>
              <w:rPr>
                <w:b/>
                <w:bCs/>
                <w:color w:val="404040"/>
                <w:sz w:val="24"/>
                <w:szCs w:val="24"/>
              </w:rPr>
              <w:t>擅长专业</w:t>
            </w:r>
          </w:p>
          <w:p>
            <w:pPr>
              <w:spacing w:line="360" w:lineRule="exact"/>
              <w:jc w:val="center"/>
              <w:rPr>
                <w:b/>
                <w:bCs/>
                <w:color w:val="404040"/>
                <w:sz w:val="24"/>
                <w:szCs w:val="24"/>
              </w:rPr>
            </w:pPr>
            <w:r>
              <w:rPr>
                <w:b/>
                <w:bCs/>
                <w:color w:val="404040"/>
                <w:sz w:val="24"/>
                <w:szCs w:val="24"/>
              </w:rPr>
              <w:t>Areas of expertise</w:t>
            </w:r>
          </w:p>
        </w:tc>
        <w:tc>
          <w:tcPr>
            <w:tcW w:w="394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9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color w:val="404040"/>
                <w:sz w:val="24"/>
                <w:szCs w:val="24"/>
              </w:rPr>
            </w:pPr>
            <w:r>
              <w:rPr>
                <w:b/>
                <w:bCs/>
                <w:color w:val="404040"/>
                <w:sz w:val="24"/>
                <w:szCs w:val="24"/>
              </w:rPr>
              <w:t>成果或荣誉</w:t>
            </w:r>
          </w:p>
          <w:p>
            <w:pPr>
              <w:spacing w:line="360" w:lineRule="exact"/>
              <w:jc w:val="center"/>
              <w:rPr>
                <w:b/>
                <w:bCs/>
                <w:color w:val="404040"/>
                <w:sz w:val="24"/>
                <w:szCs w:val="24"/>
              </w:rPr>
            </w:pPr>
            <w:r>
              <w:rPr>
                <w:b/>
                <w:bCs/>
                <w:color w:val="404040"/>
                <w:sz w:val="24"/>
                <w:szCs w:val="24"/>
              </w:rPr>
              <w:t>Achievement or honor</w:t>
            </w:r>
          </w:p>
        </w:tc>
        <w:tc>
          <w:tcPr>
            <w:tcW w:w="394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40404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9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21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>个人简历Personal resume</w:t>
            </w:r>
          </w:p>
        </w:tc>
        <w:tc>
          <w:tcPr>
            <w:tcW w:w="394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</w:rPr>
              <w:t>个人信息公开Disclosure of personal information</w:t>
            </w:r>
          </w:p>
        </w:tc>
        <w:tc>
          <w:tcPr>
            <w:tcW w:w="394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联盟官网 Alliance official website  </w:t>
            </w:r>
          </w:p>
          <w:p>
            <w:pPr>
              <w:spacing w:line="360" w:lineRule="exac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color w:val="000000"/>
                <w:kern w:val="0"/>
                <w:sz w:val="24"/>
                <w:lang w:bidi="ar"/>
              </w:rPr>
              <w:t>联盟电子期刊 Alliance Electronic Journal</w:t>
            </w:r>
          </w:p>
          <w:p>
            <w:pPr>
              <w:spacing w:line="360" w:lineRule="exact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大学网站University Websites </w:t>
            </w: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color w:val="000000"/>
                <w:kern w:val="0"/>
                <w:sz w:val="24"/>
                <w:lang w:bidi="ar"/>
              </w:rPr>
              <w:t>其他 Others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  <w:jc w:val="center"/>
        </w:trPr>
        <w:tc>
          <w:tcPr>
            <w:tcW w:w="10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210"/>
              <w:contextualSpacing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2寸白底彩照</w:t>
            </w:r>
          </w:p>
          <w:p>
            <w:pPr>
              <w:spacing w:line="360" w:lineRule="exact"/>
              <w:ind w:right="210"/>
              <w:contextualSpacing/>
              <w:rPr>
                <w:b/>
                <w:bCs/>
                <w:color w:val="262626"/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>2 inch color photo on white</w:t>
            </w:r>
          </w:p>
        </w:tc>
        <w:tc>
          <w:tcPr>
            <w:tcW w:w="394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210"/>
              <w:contextualSpacing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签名 Signature：</w:t>
            </w:r>
          </w:p>
          <w:p>
            <w:pPr>
              <w:spacing w:line="360" w:lineRule="exact"/>
              <w:ind w:right="210" w:firstLine="2891" w:firstLineChars="1200"/>
              <w:contextualSpacing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2020年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7</w:t>
            </w:r>
            <w:r>
              <w:rPr>
                <w:b/>
                <w:bCs/>
                <w:sz w:val="24"/>
              </w:rPr>
              <w:t>月</w:t>
            </w:r>
            <w:r>
              <w:rPr>
                <w:b/>
                <w:bCs/>
                <w:sz w:val="24"/>
                <w:u w:val="single"/>
              </w:rPr>
              <w:t xml:space="preserve">    </w:t>
            </w:r>
            <w:r>
              <w:rPr>
                <w:b/>
                <w:bCs/>
                <w:sz w:val="24"/>
              </w:rPr>
              <w:t>日</w:t>
            </w:r>
          </w:p>
          <w:p>
            <w:pPr>
              <w:spacing w:line="360" w:lineRule="exact"/>
              <w:ind w:right="210" w:firstLine="3132" w:firstLineChars="1300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>____,</w:t>
            </w:r>
            <w:r>
              <w:rPr>
                <w:b/>
                <w:bCs/>
                <w:color w:val="FF0000"/>
                <w:sz w:val="24"/>
              </w:rPr>
              <w:t>May</w:t>
            </w:r>
            <w:r>
              <w:rPr>
                <w:b/>
                <w:bCs/>
                <w:sz w:val="24"/>
              </w:rPr>
              <w:t>,2020</w:t>
            </w:r>
          </w:p>
        </w:tc>
      </w:tr>
    </w:tbl>
    <w:p>
      <w:pPr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>注：1、请附护照复印件</w:t>
      </w:r>
      <w:r>
        <w:rPr>
          <w:rFonts w:hint="eastAsia"/>
          <w:sz w:val="24"/>
          <w:szCs w:val="24"/>
        </w:rPr>
        <w:t>与2寸照片</w:t>
      </w:r>
      <w:r>
        <w:rPr>
          <w:sz w:val="24"/>
          <w:szCs w:val="24"/>
        </w:rPr>
        <w:t>；2、出于隐私保护，本表仅为秘书处登记备案，绝不对外。Note: 1.Please attach a copy of your passport; 2. For privacy protection, this form is only for the record of the Secretariat for registration and will never be external.</w:t>
      </w:r>
    </w:p>
    <w:sectPr>
      <w:footerReference r:id="rId5" w:type="first"/>
      <w:headerReference r:id="rId3" w:type="default"/>
      <w:footerReference r:id="rId4" w:type="default"/>
      <w:pgSz w:w="11906" w:h="16838"/>
      <w:pgMar w:top="720" w:right="1134" w:bottom="720" w:left="1134" w:header="283" w:footer="255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rowallia New">
    <w:panose1 w:val="020B0604020202020204"/>
    <w:charset w:val="00"/>
    <w:family w:val="swiss"/>
    <w:pitch w:val="default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5374"/>
        <w:tab w:val="right" w:pos="9026"/>
        <w:tab w:val="clear" w:pos="4153"/>
        <w:tab w:val="clear" w:pos="8306"/>
      </w:tabs>
      <w:jc w:val="center"/>
      <w:rPr>
        <w:rFonts w:ascii="Browallia New" w:hAnsi="Browallia New" w:cs="Browallia New"/>
        <w:b/>
        <w:bCs/>
        <w:sz w:val="24"/>
        <w:szCs w:val="18"/>
      </w:rPr>
    </w:pPr>
    <w:r>
      <w:rPr>
        <w:sz w:val="24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-124460</wp:posOffset>
              </wp:positionH>
              <wp:positionV relativeFrom="paragraph">
                <wp:posOffset>-9525</wp:posOffset>
              </wp:positionV>
              <wp:extent cx="6323330" cy="1905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384810" y="10100310"/>
                        <a:ext cx="6323330" cy="19050"/>
                      </a:xfrm>
                      <a:prstGeom prst="line">
                        <a:avLst/>
                      </a:prstGeom>
                      <a:ln w="412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9.8pt;margin-top:-0.75pt;height:1.5pt;width:497.9pt;z-index:251658240;mso-width-relative:page;mso-height-relative:page;" filled="f" stroked="t" coordsize="21600,21600" o:gfxdata="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ooJttgAAAAI&#10;AQAADwAAAAAAAAABACAAAAAiAAAAZHJzL2Rvd25yZXYueG1sUEsBAhQAFAAAAAgAh07iQA0klS7j&#10;AQAAfgMAAA4AAAAAAAAAAQAgAAAAJwEAAGRycy9lMm9Eb2MueG1sUEsFBgAAAAAGAAYAWQEAAHwF&#10;AAAAAA==&#10;">
              <v:fill on="f" focussize="0,0"/>
              <v:stroke weight="3.25pt" color="#FF0000 [3204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24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Browallia New" w:hAnsi="Browallia New" w:cs="Browallia New"/>
        <w:b/>
        <w:bCs/>
        <w:sz w:val="24"/>
        <w:szCs w:val="18"/>
      </w:rPr>
      <w:t>Address : 184 /</w:t>
    </w:r>
    <w:r>
      <w:rPr>
        <w:rFonts w:hint="eastAsia" w:ascii="Browallia New" w:hAnsi="Browallia New" w:cs="Browallia New"/>
        <w:b/>
        <w:bCs/>
        <w:sz w:val="24"/>
        <w:szCs w:val="18"/>
      </w:rPr>
      <w:t>181</w:t>
    </w:r>
    <w:r>
      <w:rPr>
        <w:rFonts w:ascii="Browallia New" w:hAnsi="Browallia New" w:cs="Browallia New"/>
        <w:b/>
        <w:bCs/>
        <w:sz w:val="24"/>
        <w:szCs w:val="18"/>
      </w:rPr>
      <w:t xml:space="preserve"> Forum Tower ,</w:t>
    </w:r>
    <w:r>
      <w:rPr>
        <w:rFonts w:hint="eastAsia" w:ascii="Browallia New" w:hAnsi="Browallia New" w:cs="Browallia New"/>
        <w:b/>
        <w:bCs/>
        <w:sz w:val="24"/>
        <w:szCs w:val="18"/>
      </w:rPr>
      <w:t>28</w:t>
    </w:r>
    <w:r>
      <w:rPr>
        <w:rFonts w:ascii="Browallia New" w:hAnsi="Browallia New" w:cs="Browallia New"/>
        <w:b/>
        <w:bCs/>
        <w:sz w:val="24"/>
        <w:szCs w:val="18"/>
      </w:rPr>
      <w:t>Floor Ratchadapisek Road , Huaykwang , Bangkok 10310</w:t>
    </w:r>
    <w:r>
      <w:rPr>
        <w:rFonts w:hint="eastAsia" w:ascii="Browallia New" w:hAnsi="Browallia New" w:cs="Browallia New"/>
        <w:b/>
        <w:bCs/>
        <w:sz w:val="24"/>
        <w:szCs w:val="18"/>
      </w:rPr>
      <w:t>　</w:t>
    </w:r>
    <w:r>
      <w:rPr>
        <w:rFonts w:ascii="Browallia New" w:hAnsi="Browallia New" w:cs="Browallia New"/>
        <w:b/>
        <w:bCs/>
        <w:sz w:val="24"/>
        <w:szCs w:val="18"/>
      </w:rPr>
      <w:t>Tel : (66)2-276</w:t>
    </w:r>
    <w:r>
      <w:rPr>
        <w:rFonts w:hint="eastAsia" w:ascii="Browallia New" w:hAnsi="Browallia New" w:cs="Browallia New"/>
        <w:b/>
        <w:bCs/>
        <w:sz w:val="24"/>
        <w:szCs w:val="18"/>
      </w:rPr>
      <w:t>-</w:t>
    </w:r>
    <w:r>
      <w:rPr>
        <w:rFonts w:ascii="Browallia New" w:hAnsi="Browallia New" w:cs="Browallia New"/>
        <w:b/>
        <w:bCs/>
        <w:sz w:val="24"/>
        <w:szCs w:val="18"/>
      </w:rPr>
      <w:t>6516</w:t>
    </w:r>
  </w:p>
  <w:p>
    <w:pPr>
      <w:pStyle w:val="2"/>
      <w:tabs>
        <w:tab w:val="left" w:pos="4049"/>
        <w:tab w:val="clear" w:pos="4153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360" w:firstLineChars="200"/>
    </w:pPr>
    <w:r>
      <mc:AlternateContent>
        <mc:Choice Requires="wps">
          <w:drawing>
            <wp:anchor distT="0" distB="0" distL="114935" distR="114935" simplePos="0" relativeHeight="251655168" behindDoc="0" locked="0" layoutInCell="1" allowOverlap="1">
              <wp:simplePos x="0" y="0"/>
              <wp:positionH relativeFrom="column">
                <wp:posOffset>1132840</wp:posOffset>
              </wp:positionH>
              <wp:positionV relativeFrom="paragraph">
                <wp:posOffset>-124460</wp:posOffset>
              </wp:positionV>
              <wp:extent cx="3973830" cy="1133475"/>
              <wp:effectExtent l="0" t="0" r="7620" b="9525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73830" cy="1133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tabs>
                              <w:tab w:val="center" w:pos="4513"/>
                              <w:tab w:val="right" w:pos="9026"/>
                              <w:tab w:val="clear" w:pos="4153"/>
                              <w:tab w:val="clear" w:pos="8306"/>
                            </w:tabs>
                            <w:spacing w:line="500" w:lineRule="exact"/>
                            <w:jc w:val="center"/>
                            <w:rPr>
                              <w:rFonts w:ascii="Browallia New" w:hAnsi="Browallia New" w:cs="Browallia New"/>
                              <w:b/>
                              <w:bCs/>
                              <w:sz w:val="40"/>
                              <w:szCs w:val="40"/>
                              <w:u w:color="2213AD"/>
                              <w:cs/>
                            </w:rPr>
                          </w:pPr>
                          <w:r>
                            <w:rPr>
                              <w:rFonts w:hint="eastAsia" w:ascii="Browallia New" w:hAnsi="Browallia New" w:cs="Browallia New"/>
                              <w:b/>
                              <w:bCs/>
                              <w:sz w:val="32"/>
                              <w:szCs w:val="32"/>
                              <w:u w:color="2213AD"/>
                              <w:cs/>
                            </w:rPr>
                            <w:t>พันธมิตรการศึกษาไทยจีนThai-Chinese Education Alliance</w:t>
                          </w:r>
                        </w:p>
                        <w:p>
                          <w:pPr>
                            <w:pStyle w:val="3"/>
                            <w:tabs>
                              <w:tab w:val="center" w:pos="4513"/>
                              <w:tab w:val="right" w:pos="9026"/>
                              <w:tab w:val="clear" w:pos="4153"/>
                              <w:tab w:val="clear" w:pos="8306"/>
                            </w:tabs>
                            <w:spacing w:line="420" w:lineRule="exact"/>
                            <w:jc w:val="center"/>
                            <w:rPr>
                              <w:rFonts w:ascii="Browallia New" w:hAnsi="Browallia New" w:cs="Browallia New"/>
                              <w:b/>
                              <w:bCs/>
                              <w:sz w:val="28"/>
                              <w:szCs w:val="28"/>
                              <w:u w:color="2213AD"/>
                            </w:rPr>
                          </w:pP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44"/>
                              <w:szCs w:val="44"/>
                              <w:u w:color="2213AD"/>
                              <w:cs/>
                            </w:rPr>
                            <w:t xml:space="preserve">สมาคมการค้าและการลงทุนเอเชียน </w:t>
                          </w: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44"/>
                              <w:szCs w:val="44"/>
                              <w:u w:color="2213AD"/>
                            </w:rPr>
                            <w:t>–</w:t>
                          </w: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44"/>
                              <w:szCs w:val="44"/>
                              <w:u w:color="2213AD"/>
                              <w:cs/>
                            </w:rPr>
                            <w:t xml:space="preserve"> สากล</w:t>
                          </w:r>
                        </w:p>
                        <w:p>
                          <w:pPr>
                            <w:pStyle w:val="3"/>
                            <w:tabs>
                              <w:tab w:val="center" w:pos="4513"/>
                              <w:tab w:val="right" w:pos="9026"/>
                              <w:tab w:val="clear" w:pos="4153"/>
                              <w:tab w:val="clear" w:pos="8306"/>
                            </w:tabs>
                            <w:spacing w:line="420" w:lineRule="exact"/>
                            <w:jc w:val="center"/>
                            <w:rPr>
                              <w:sz w:val="15"/>
                              <w:szCs w:val="16"/>
                              <w:u w:color="2213AD"/>
                            </w:rPr>
                          </w:pP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28"/>
                              <w:szCs w:val="28"/>
                              <w:u w:color="2213AD"/>
                            </w:rPr>
                            <w:t>ASIAN - INTERNATIONAL TRADE AND INVESTMENT ASSOCIATION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89.2pt;margin-top:-9.8pt;height:89.25pt;width:312.9pt;z-index:251655168;mso-width-relative:page;mso-height-relative:page;" fillcolor="#FFFFFF [3201]" filled="t" stroked="f" coordsize="21600,21600" o:gfxdata="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VQvFPWAAAACwEAAA8AAAAAAAAAAQAgAAAAIgAAAGRycy9kb3ducmV2Lnht&#10;bFBLAQIUABQAAAAIAIdO4kCiRMLKNAIAAEIEAAAOAAAAAAAAAAEAIAAAACUBAABkcnMvZTJvRG9j&#10;LnhtbFBLBQYAAAAABgAGAFkBAADL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pStyle w:val="3"/>
                      <w:tabs>
                        <w:tab w:val="center" w:pos="4513"/>
                        <w:tab w:val="right" w:pos="9026"/>
                        <w:tab w:val="clear" w:pos="4153"/>
                        <w:tab w:val="clear" w:pos="8306"/>
                      </w:tabs>
                      <w:spacing w:line="500" w:lineRule="exact"/>
                      <w:jc w:val="center"/>
                      <w:rPr>
                        <w:rFonts w:ascii="Browallia New" w:hAnsi="Browallia New" w:cs="Browallia New"/>
                        <w:b/>
                        <w:bCs/>
                        <w:sz w:val="40"/>
                        <w:szCs w:val="40"/>
                        <w:u w:color="2213AD"/>
                        <w:cs/>
                      </w:rPr>
                    </w:pPr>
                    <w:r>
                      <w:rPr>
                        <w:rFonts w:hint="eastAsia" w:ascii="Browallia New" w:hAnsi="Browallia New" w:cs="Browallia New"/>
                        <w:b/>
                        <w:bCs/>
                        <w:sz w:val="32"/>
                        <w:szCs w:val="32"/>
                        <w:u w:color="2213AD"/>
                        <w:cs/>
                      </w:rPr>
                      <w:t>พันธมิตรการศึกษาไทยจีนThai-Chinese Education Alliance</w:t>
                    </w:r>
                  </w:p>
                  <w:p>
                    <w:pPr>
                      <w:pStyle w:val="3"/>
                      <w:tabs>
                        <w:tab w:val="center" w:pos="4513"/>
                        <w:tab w:val="right" w:pos="9026"/>
                        <w:tab w:val="clear" w:pos="4153"/>
                        <w:tab w:val="clear" w:pos="8306"/>
                      </w:tabs>
                      <w:spacing w:line="420" w:lineRule="exact"/>
                      <w:jc w:val="center"/>
                      <w:rPr>
                        <w:rFonts w:ascii="Browallia New" w:hAnsi="Browallia New" w:cs="Browallia New"/>
                        <w:b/>
                        <w:bCs/>
                        <w:sz w:val="28"/>
                        <w:szCs w:val="28"/>
                        <w:u w:color="2213AD"/>
                      </w:rPr>
                    </w:pPr>
                    <w:r>
                      <w:rPr>
                        <w:rFonts w:ascii="Browallia New" w:hAnsi="Browallia New" w:cs="Browallia New"/>
                        <w:b/>
                        <w:bCs/>
                        <w:sz w:val="44"/>
                        <w:szCs w:val="44"/>
                        <w:u w:color="2213AD"/>
                        <w:cs/>
                      </w:rPr>
                      <w:t xml:space="preserve">สมาคมการค้าและการลงทุนเอเชียน </w:t>
                    </w:r>
                    <w:r>
                      <w:rPr>
                        <w:rFonts w:ascii="Browallia New" w:hAnsi="Browallia New" w:cs="Browallia New"/>
                        <w:b/>
                        <w:bCs/>
                        <w:sz w:val="44"/>
                        <w:szCs w:val="44"/>
                        <w:u w:color="2213AD"/>
                      </w:rPr>
                      <w:t>–</w:t>
                    </w:r>
                    <w:r>
                      <w:rPr>
                        <w:rFonts w:ascii="Browallia New" w:hAnsi="Browallia New" w:cs="Browallia New"/>
                        <w:b/>
                        <w:bCs/>
                        <w:sz w:val="44"/>
                        <w:szCs w:val="44"/>
                        <w:u w:color="2213AD"/>
                        <w:cs/>
                      </w:rPr>
                      <w:t xml:space="preserve"> สากล</w:t>
                    </w:r>
                  </w:p>
                  <w:p>
                    <w:pPr>
                      <w:pStyle w:val="3"/>
                      <w:tabs>
                        <w:tab w:val="center" w:pos="4513"/>
                        <w:tab w:val="right" w:pos="9026"/>
                        <w:tab w:val="clear" w:pos="4153"/>
                        <w:tab w:val="clear" w:pos="8306"/>
                      </w:tabs>
                      <w:spacing w:line="420" w:lineRule="exact"/>
                      <w:jc w:val="center"/>
                      <w:rPr>
                        <w:sz w:val="15"/>
                        <w:szCs w:val="16"/>
                        <w:u w:color="2213AD"/>
                      </w:rPr>
                    </w:pPr>
                    <w:r>
                      <w:rPr>
                        <w:rFonts w:ascii="Browallia New" w:hAnsi="Browallia New" w:cs="Browallia New"/>
                        <w:b/>
                        <w:bCs/>
                        <w:sz w:val="28"/>
                        <w:szCs w:val="28"/>
                        <w:u w:color="2213AD"/>
                      </w:rPr>
                      <w:t>ASIAN - INTERNATIONAL TRADE AND INVESTMENT ASSOCIATION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15875</wp:posOffset>
          </wp:positionH>
          <wp:positionV relativeFrom="page">
            <wp:posOffset>144145</wp:posOffset>
          </wp:positionV>
          <wp:extent cx="1184275" cy="730250"/>
          <wp:effectExtent l="0" t="0" r="0" b="0"/>
          <wp:wrapNone/>
          <wp:docPr id="8" name="图片 8" descr="f3d9fc518c1c768d481a596177ee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f3d9fc518c1c768d481a596177ee22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4275" cy="730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935" distR="114935" simplePos="0" relativeHeight="251656192" behindDoc="0" locked="0" layoutInCell="1" allowOverlap="1">
          <wp:simplePos x="0" y="0"/>
          <wp:positionH relativeFrom="column">
            <wp:posOffset>5281295</wp:posOffset>
          </wp:positionH>
          <wp:positionV relativeFrom="paragraph">
            <wp:posOffset>-22225</wp:posOffset>
          </wp:positionV>
          <wp:extent cx="683895" cy="646430"/>
          <wp:effectExtent l="0" t="0" r="1905" b="1270"/>
          <wp:wrapNone/>
          <wp:docPr id="7" name="Picture 5" descr="\\Asiae-pc\aitia\ait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5" descr="\\Asiae-pc\aitia\aitia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4000" cy="64667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</w:t>
    </w:r>
  </w:p>
  <w:p>
    <w:pPr>
      <w:pStyle w:val="3"/>
      <w:tabs>
        <w:tab w:val="left" w:pos="1220"/>
        <w:tab w:val="clear" w:pos="4153"/>
        <w:tab w:val="clear" w:pos="8306"/>
      </w:tabs>
      <w:ind w:firstLine="360" w:firstLineChars="200"/>
    </w:pPr>
    <w:r>
      <w:tab/>
    </w:r>
  </w:p>
  <w:p>
    <w:pPr>
      <w:pStyle w:val="3"/>
      <w:tabs>
        <w:tab w:val="left" w:pos="1720"/>
        <w:tab w:val="clear" w:pos="4153"/>
        <w:tab w:val="clear" w:pos="8306"/>
      </w:tabs>
      <w:ind w:firstLine="360" w:firstLineChars="200"/>
    </w:pPr>
    <w:r>
      <w:tab/>
    </w:r>
  </w:p>
  <w:p>
    <w:pPr>
      <w:pStyle w:val="3"/>
      <w:tabs>
        <w:tab w:val="left" w:pos="1720"/>
        <w:tab w:val="clear" w:pos="4153"/>
        <w:tab w:val="clear" w:pos="8306"/>
      </w:tabs>
      <w:ind w:firstLine="360" w:firstLineChars="200"/>
    </w:pPr>
    <w:r>
      <w:tab/>
    </w:r>
  </w:p>
  <w:p>
    <w:pPr>
      <w:pStyle w:val="3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360" w:firstLineChars="200"/>
    </w:pPr>
  </w:p>
  <w:p>
    <w:pPr>
      <w:pStyle w:val="3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400" w:firstLineChars="200"/>
      <w:rPr>
        <w:color w:val="FF0000"/>
        <w14:textOutline w14:w="9525" w14:cap="flat" w14:cmpd="sng" w14:algn="ctr">
          <w14:gradFill>
            <w14:gsLst>
              <w14:gs w14:pos="0">
                <w14:schemeClr w14:val="accent1">
                  <w14:lumMod w14:val="84000"/>
                  <w14:lumOff w14:val="16000"/>
                </w14:schemeClr>
              </w14:gs>
              <w14:gs w14:pos="74000">
                <w14:schemeClr w14:val="accent1">
                  <w14:lumMod w14:val="45000"/>
                  <w14:lumOff w14:val="55000"/>
                </w14:schemeClr>
              </w14:gs>
              <w14:gs w14:pos="83000">
                <w14:schemeClr w14:val="accent1">
                  <w14:lumMod w14:val="45000"/>
                  <w14:lumOff w14:val="55000"/>
                </w14:schemeClr>
              </w14:gs>
              <w14:gs w14:pos="100000">
                <w14:schemeClr w14:val="accent1">
                  <w14:lumMod w14:val="30000"/>
                  <w14:lumOff w14:val="70000"/>
                </w14:schemeClr>
              </w14:gs>
            </w14:gsLst>
            <w14:lin w14:ang="5400000" w14:scaled="1"/>
          </w14:gradFill>
          <w14:prstDash w14:val="solid"/>
          <w14:round/>
        </w14:textOutline>
        <w14:textFill>
          <w14:gradFill>
            <w14:gsLst>
              <w14:gs w14:pos="64000">
                <w14:srgbClr w14:val="FF0000">
                  <w14:lumMod w14:val="76000"/>
                  <w14:lumOff w14:val="24000"/>
                </w14:srgbClr>
              </w14:gs>
              <w14:gs w14:pos="0">
                <w14:schemeClr w14:val="accent1">
                  <w14:lumMod w14:val="5000"/>
                  <w14:lumOff w14:val="95000"/>
                </w14:schemeClr>
              </w14:gs>
              <w14:gs w14:pos="74000">
                <w14:schemeClr w14:val="accent1">
                  <w14:lumMod w14:val="45000"/>
                  <w14:lumOff w14:val="55000"/>
                </w14:schemeClr>
              </w14:gs>
              <w14:gs w14:pos="79000">
                <w14:srgbClr w14:val="FFC000">
                  <w14:alpha w14:val="9000"/>
                </w14:srgbClr>
              </w14:gs>
              <w14:gs w14:pos="100000">
                <w14:srgbClr w14:val="FF0000"/>
              </w14:gs>
            </w14:gsLst>
            <w14:lin w14:ang="4800000" w14:scaled="0"/>
          </w14:gradFill>
        </w14:textFill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1237615</wp:posOffset>
              </wp:positionH>
              <wp:positionV relativeFrom="paragraph">
                <wp:posOffset>123825</wp:posOffset>
              </wp:positionV>
              <wp:extent cx="3765550" cy="3175"/>
              <wp:effectExtent l="0" t="19050" r="25400" b="3492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765550" cy="3175"/>
                      </a:xfrm>
                      <a:prstGeom prst="line">
                        <a:avLst/>
                      </a:prstGeom>
                      <a:ln w="38100" cmpd="sng">
                        <a:gradFill>
                          <a:gsLst>
                            <a:gs pos="19000">
                              <a:srgbClr val="FF0000"/>
                            </a:gs>
                            <a:gs pos="70000">
                              <a:srgbClr val="DAC976">
                                <a:alpha val="100000"/>
                              </a:srgbClr>
                            </a:gs>
                            <a:gs pos="5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9000">
                              <a:srgbClr val="FFC000">
                                <a:alpha val="94000"/>
                              </a:srgbClr>
                            </a:gs>
                            <a:gs pos="0">
                              <a:srgbClr val="E77179">
                                <a:alpha val="100000"/>
                              </a:srgbClr>
                            </a:gs>
                            <a:gs pos="37000">
                              <a:srgbClr val="DA6976">
                                <a:alpha val="100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97.45pt;margin-top:9.75pt;height:0.25pt;width:296.5pt;z-index:251657216;mso-width-relative:page;mso-height-relative:page;" filled="f" stroked="t" coordsize="21600,21600" o:gfxdata="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KV+oQ0gAAAAkBAAAPAAAAAAAAAAEA&#10;IAAAACIAAABkcnMvZG93bnJldi54bWxQSwECFAAUAAAACACHTuJAS+6tv4cCAAC6BQAADgAAAAAA&#10;AAABACAAAAAhAQAAZHJzL2Uyb0RvYy54bWxQSwUGAAAAAAYABgBZAQAAGgYAAAAA&#10;">
              <v:fill on="f" focussize="0,0"/>
              <v:stroke weight="3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b/>
        <w:bCs/>
        <w:color w:val="FF0000"/>
        <w:sz w:val="20"/>
        <w:szCs w:val="21"/>
      </w:rPr>
      <w:t>泰中教育联盟</w:t>
    </w:r>
    <w:r>
      <w:rPr>
        <w:rFonts w:hint="eastAsia"/>
      </w:rPr>
      <w:t xml:space="preserve">     </w:t>
    </w:r>
    <w:r>
      <w:rPr>
        <w:rFonts w:hint="eastAsia"/>
        <w:u w:color="2213AD"/>
      </w:rPr>
      <w:t xml:space="preserve">                                                                    </w:t>
    </w:r>
    <w:r>
      <w:rPr>
        <w:rFonts w:hint="eastAsia"/>
        <w:b/>
        <w:bCs/>
        <w:color w:val="FF0000"/>
        <w:w w:val="66"/>
        <w:sz w:val="21"/>
        <w:szCs w:val="21"/>
        <w:u w:color="0000FF"/>
      </w:rPr>
      <w:t>亚洲国际贸易投资商会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6A4F67"/>
    <w:rsid w:val="000164BE"/>
    <w:rsid w:val="00102C49"/>
    <w:rsid w:val="00161324"/>
    <w:rsid w:val="00185D4F"/>
    <w:rsid w:val="00186422"/>
    <w:rsid w:val="001D620B"/>
    <w:rsid w:val="001E2062"/>
    <w:rsid w:val="00275FEB"/>
    <w:rsid w:val="0029574A"/>
    <w:rsid w:val="002A54D7"/>
    <w:rsid w:val="003A0829"/>
    <w:rsid w:val="004247A1"/>
    <w:rsid w:val="004642AE"/>
    <w:rsid w:val="004A7AFC"/>
    <w:rsid w:val="004D15C4"/>
    <w:rsid w:val="00504AEB"/>
    <w:rsid w:val="00516B71"/>
    <w:rsid w:val="005C05DE"/>
    <w:rsid w:val="005C4A06"/>
    <w:rsid w:val="005D2393"/>
    <w:rsid w:val="00696501"/>
    <w:rsid w:val="006D06DE"/>
    <w:rsid w:val="00713BE9"/>
    <w:rsid w:val="00762C1B"/>
    <w:rsid w:val="007D4759"/>
    <w:rsid w:val="008573F6"/>
    <w:rsid w:val="00876165"/>
    <w:rsid w:val="008A4F34"/>
    <w:rsid w:val="008B5096"/>
    <w:rsid w:val="008C0AD7"/>
    <w:rsid w:val="008F41BC"/>
    <w:rsid w:val="009C5C0D"/>
    <w:rsid w:val="009C6E99"/>
    <w:rsid w:val="009E1FC7"/>
    <w:rsid w:val="00A139DC"/>
    <w:rsid w:val="00A369D4"/>
    <w:rsid w:val="00C370DD"/>
    <w:rsid w:val="00C52434"/>
    <w:rsid w:val="00C610F4"/>
    <w:rsid w:val="00E01540"/>
    <w:rsid w:val="00E5704A"/>
    <w:rsid w:val="01BC5EE3"/>
    <w:rsid w:val="06475C9C"/>
    <w:rsid w:val="06AF6F8B"/>
    <w:rsid w:val="1B8A0A55"/>
    <w:rsid w:val="1DED60D6"/>
    <w:rsid w:val="1F4B2F0B"/>
    <w:rsid w:val="204A40FD"/>
    <w:rsid w:val="3091638E"/>
    <w:rsid w:val="36C07E52"/>
    <w:rsid w:val="4BD953D3"/>
    <w:rsid w:val="4F29169F"/>
    <w:rsid w:val="4F5A2F43"/>
    <w:rsid w:val="59DE04A6"/>
    <w:rsid w:val="5C6A4F67"/>
    <w:rsid w:val="60463C5B"/>
    <w:rsid w:val="73671C89"/>
    <w:rsid w:val="78BE243F"/>
    <w:rsid w:val="7BA55E95"/>
    <w:rsid w:val="7E151F49"/>
    <w:rsid w:val="7F0C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19E717-4C98-4B7E-BC86-8790F31AD9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722</Characters>
  <Lines>6</Lines>
  <Paragraphs>1</Paragraphs>
  <TotalTime>2</TotalTime>
  <ScaleCrop>false</ScaleCrop>
  <LinksUpToDate>false</LinksUpToDate>
  <CharactersWithSpaces>847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2020-05-11T10:09:00Z</dcterms:created>
  <dc:creator>Candy-1</dc:creator>
  <cp:lastModifiedBy>亚洲国际贸易投资商会</cp:lastModifiedBy>
  <cp:lastPrinted>2020-04-15T14:52:00Z</cp:lastPrinted>
  <dcterms:modified xsi:type="dcterms:W3CDTF">2020-06-29T02:43:19Z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